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704A7" w:rsidRPr="005704A7" w:rsidTr="005704A7">
        <w:trPr>
          <w:jc w:val="center"/>
        </w:trPr>
        <w:tc>
          <w:tcPr>
            <w:tcW w:w="9212" w:type="dxa"/>
            <w:tcBorders>
              <w:top w:val="nil"/>
              <w:left w:val="nil"/>
              <w:bottom w:val="nil"/>
              <w:right w:val="nil"/>
            </w:tcBorders>
            <w:tcMar>
              <w:top w:w="0" w:type="dxa"/>
              <w:left w:w="108" w:type="dxa"/>
              <w:bottom w:w="0" w:type="dxa"/>
              <w:right w:w="108" w:type="dxa"/>
            </w:tcMar>
            <w:hideMark/>
          </w:tcPr>
          <w:p w:rsidR="005704A7" w:rsidRDefault="005704A7" w:rsidP="005704A7">
            <w:pPr>
              <w:spacing w:after="0" w:line="260" w:lineRule="atLeast"/>
              <w:jc w:val="both"/>
              <w:rPr>
                <w:rFonts w:ascii="Times New Roman" w:eastAsia="Times New Roman" w:hAnsi="Times New Roman" w:cs="Times New Roman"/>
                <w:sz w:val="20"/>
                <w:szCs w:val="20"/>
                <w:lang w:eastAsia="tr-TR"/>
              </w:rPr>
            </w:pPr>
            <w:r w:rsidRPr="005704A7">
              <w:rPr>
                <w:rFonts w:ascii="Times New Roman" w:eastAsia="Times New Roman" w:hAnsi="Times New Roman" w:cs="Times New Roman"/>
                <w:sz w:val="20"/>
                <w:szCs w:val="20"/>
                <w:lang w:eastAsia="tr-TR"/>
              </w:rPr>
              <w:t> </w:t>
            </w:r>
          </w:p>
          <w:p w:rsidR="000160CF" w:rsidRDefault="000160CF" w:rsidP="005704A7">
            <w:pPr>
              <w:spacing w:line="240" w:lineRule="auto"/>
              <w:rPr>
                <w:rStyle w:val="stbilgiveyaaltbilgi0"/>
                <w:b w:val="0"/>
                <w:bCs w:val="0"/>
              </w:rPr>
            </w:pPr>
            <w:r w:rsidRPr="000160CF">
              <w:rPr>
                <w:rFonts w:ascii="Arial" w:eastAsia="Arial" w:hAnsi="Arial" w:cs="Arial"/>
                <w:color w:val="000000"/>
                <w:sz w:val="18"/>
                <w:szCs w:val="18"/>
                <w:lang w:eastAsia="tr-TR" w:bidi="tr-TR"/>
              </w:rPr>
              <w:t>Resmi Gazete Tarihi: 24.11.2005 tarihli ve 26003 sayılı</w:t>
            </w:r>
          </w:p>
          <w:p w:rsidR="005704A7" w:rsidRPr="005704A7" w:rsidRDefault="005704A7" w:rsidP="005704A7">
            <w:pPr>
              <w:spacing w:line="240" w:lineRule="auto"/>
            </w:pPr>
            <w:r>
              <w:rPr>
                <w:rStyle w:val="stbilgiveyaaltbilgi0"/>
                <w:b w:val="0"/>
                <w:bCs w:val="0"/>
              </w:rPr>
              <w:t>Resmi Gazete Tarihi: 28.06.2021 tarihli ve 31525 sayılı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20"/>
                <w:szCs w:val="20"/>
                <w:u w:val="single"/>
                <w:lang w:eastAsia="tr-TR"/>
              </w:rPr>
              <w:t>Erciyes Üniversitesinden:</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b/>
                <w:bCs/>
                <w:sz w:val="20"/>
                <w:szCs w:val="20"/>
                <w:lang w:eastAsia="tr-TR"/>
              </w:rPr>
              <w:t>Erciyes Üniversitesi Stratejik Araştırmalar ve</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b/>
                <w:bCs/>
                <w:sz w:val="20"/>
                <w:szCs w:val="20"/>
                <w:lang w:eastAsia="tr-TR"/>
              </w:rPr>
              <w:t>Uygulama Merkezi Yönetmeliği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BİRİNCİ BÖLÜM</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Amaç, Kapsam, Dayanak ve Tanımlar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Amaç</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 —</w:t>
            </w:r>
            <w:r w:rsidRPr="005704A7">
              <w:rPr>
                <w:rFonts w:ascii="Times New Roman" w:eastAsia="Times New Roman" w:hAnsi="Times New Roman" w:cs="Times New Roman"/>
                <w:sz w:val="18"/>
                <w:szCs w:val="18"/>
                <w:lang w:eastAsia="tr-TR"/>
              </w:rPr>
              <w:t> Bu Yönetmeliğin amacı; Erciyes Üniversitesi Stratejik Araştırmalar ve Uygulama Merkezinin amaçlarına, faaliyetlerine, yönetim organlarına, yönetim organlarının görevlerine ve çalışma şekline ilişkin usul ve esasları düzenlemektir.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Kapsam</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2 —</w:t>
            </w:r>
            <w:r w:rsidRPr="005704A7">
              <w:rPr>
                <w:rFonts w:ascii="Times New Roman" w:eastAsia="Times New Roman" w:hAnsi="Times New Roman" w:cs="Times New Roman"/>
                <w:sz w:val="18"/>
                <w:szCs w:val="18"/>
                <w:lang w:eastAsia="tr-TR"/>
              </w:rPr>
              <w:t> Bu Yönetmelik; Erciyes Üniversitesi Stratejik Araştırmalar ve Uygulama Merkezinin faaliyetlerine, yönetim organlarına, yönetim organlarının görevlerine ve çalışma şekline ilişkin hükümleri kapsar.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Dayanak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3 —</w:t>
            </w:r>
            <w:r w:rsidRPr="005704A7">
              <w:rPr>
                <w:rFonts w:ascii="Times New Roman" w:eastAsia="Times New Roman" w:hAnsi="Times New Roman" w:cs="Times New Roman"/>
                <w:sz w:val="18"/>
                <w:szCs w:val="18"/>
                <w:lang w:eastAsia="tr-TR"/>
              </w:rPr>
              <w:t> Bu Yönetmelik, 2547 sayılı Yükseköğretim Kanununun 7 nci maddesinin birinci fıkrasının (d) bendinin (2) numaralı alt bendi ile 14 üncü maddesine dayanılarak hazırlanmıştır.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Tanımlar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4 —</w:t>
            </w:r>
            <w:r w:rsidRPr="005704A7">
              <w:rPr>
                <w:rFonts w:ascii="Times New Roman" w:eastAsia="Times New Roman" w:hAnsi="Times New Roman" w:cs="Times New Roman"/>
                <w:sz w:val="18"/>
                <w:szCs w:val="18"/>
                <w:lang w:eastAsia="tr-TR"/>
              </w:rPr>
              <w:t> Bu Yönetmelikte geçen;</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Üniversite: Erciyes Üniversitesini,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Rektör: Erciyes Üniversitesi Rektörünü,</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Merkez: Erciyes Üniversitesi Stratejik Araştırmalar ve Uygulama Merkezini,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Müdür: Merkezin Müdürünü,</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Yönetim Kurulu: Merkezin Yönetim Kurulunu,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Danışma Kurulu: Merkezin Danışma Kurulunu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ifade eder.</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İKİNCİ BÖLÜM</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Merkezin Faaliyet Alanları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Merkezin faaliyet alanları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5 —</w:t>
            </w:r>
            <w:r w:rsidRPr="005704A7">
              <w:rPr>
                <w:rFonts w:ascii="Times New Roman" w:eastAsia="Times New Roman" w:hAnsi="Times New Roman" w:cs="Times New Roman"/>
                <w:sz w:val="18"/>
                <w:szCs w:val="18"/>
                <w:lang w:eastAsia="tr-TR"/>
              </w:rPr>
              <w:t> Merkezin faaliyet alanları şunlardır;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a) Dünya ülkeleri ile Türkiye arasında politik, ekonomik, kültürel işbirliğinin sürekli</w:t>
            </w:r>
            <w:bookmarkStart w:id="0" w:name="_GoBack"/>
            <w:bookmarkEnd w:id="0"/>
            <w:r w:rsidRPr="005704A7">
              <w:rPr>
                <w:rFonts w:ascii="Times New Roman" w:eastAsia="Times New Roman" w:hAnsi="Times New Roman" w:cs="Times New Roman"/>
                <w:sz w:val="18"/>
                <w:szCs w:val="18"/>
                <w:lang w:eastAsia="tr-TR"/>
              </w:rPr>
              <w:t> geliştirilmesi ve iyileştirilmesi amacıyla bilimsel araştırmalar ve çalışmalar yapmak, çeşitli projeler ve alan araştırmaları yoluyla bir bilgi birikimini oluşturmak ve bu bilgi birikiminin söz konusu ülkeler ve Türkiye’deki ilgili kuruluşlarla paylaşımını sağlamak,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b) Ülkemizin tarihi ve coğrafi özellikleri göz önünde bulundurulmak suretiyle; değişen dünya koşullarında söz konusu ülkelerle politik, ekonomik, kültürel ilişkilerin nitelik ve boyutlarıyla ilgili inceleme ve araştırmalar yapmak ve ülkemizin çıkarları dikkate alınarak değişme ve gelişmeler yönünde alternatifler ve stratejiler üretmek,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c) Söz konusu ülkelerin küresel ve bölgesel alanlarda oynadıkları rolleri göz önünde bulundurmak suretiyle, bu ülkelerin Türkiye ile politik, ekonomik, kültürel ilişkilerinin nasıl bir seyir izlediği ve gelecekte nasıl bir seyir izleyeceği konusunda araştırmalar, incelemeler yapmak,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d) Söz konusu ülkelerdeki üniversiteler, enstitüler ve stratejik araştırma merkezleri ile işbirliği olanaklarını araştırmak ve ortak çalışmaların yapılmasını sağlamak,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e) Türkiye’de ve söz konusu ülkelerde bu faaliyet alanlarında çalışan bilim adamları ile işbirliği yapmak,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f) Yurtiçi ve yurtdışı kaynaklı bilimsel yayınlardan elde edilen bilgilerin analiz ve değerlendirmelerini yapmak, üretilen bilgileri ulusal ve uluslararası bilimsel toplantılarla ilgililere ve kamuoyuna aktarmak, stratejik araştırmalar arşivinin kurulmasını ve geliştirilmesini sağlamak,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g) Üniversitenin akademik birimleri ile disiplinler arası projeler geliştirmek ve bu alanlarda yapılacak çalışmaları özendirmek,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h) Çalışma alanları ile ilgili konularda kamu kurum ve kuruluşları ile özel kuruluşlara danışmanlık hizmeti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i) Görev alanı ile ilgili konularda ulusal ve uluslararası konferans, seminer, kongre, panel, sempozyum gibi bilimsel toplantılar düzenlemek veya düzenlenmesine katkıda bulunmak,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lastRenderedPageBreak/>
              <w:t>             j) Üniversitede faaliyet alanı ile ilgili bölgesel ve küresel kapsamda uzmanlar, deneyimli elemanlar ve öğrenciler yetiştirmek, bu amaçla eğitim ve araştırmaya yönelik kurslar ve programlar düzenlemek ve sertifikalar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k) Yurtiçi ve yurtdışı üniversiteler, akademiler ve enstitüler ile öğretim elemanı, araştırmacı ve lisansüstü öğrenci değişimini sağlamak,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l) Bilimsel araştırma ve incelemeler sonucunda elde edilen bilgileri kitap, makale ve rapor halinde yayımlamak.</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ÜÇÜNCÜ BÖLÜM</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Merkezin Yönetim Organları ve Görevleri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Merkezin organları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6 —</w:t>
            </w:r>
            <w:r w:rsidRPr="005704A7">
              <w:rPr>
                <w:rFonts w:ascii="Times New Roman" w:eastAsia="Times New Roman" w:hAnsi="Times New Roman" w:cs="Times New Roman"/>
                <w:sz w:val="18"/>
                <w:szCs w:val="18"/>
                <w:lang w:eastAsia="tr-TR"/>
              </w:rPr>
              <w:t> Merkezin organları şunlardır: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a) Müdür,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b) Yönetim Kurulu,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c) Danışma Kurulu.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Müdür</w:t>
            </w:r>
          </w:p>
          <w:p w:rsidR="005704A7" w:rsidRPr="005704A7" w:rsidRDefault="005704A7" w:rsidP="005704A7">
            <w:pPr>
              <w:spacing w:after="0" w:line="260" w:lineRule="atLeast"/>
              <w:jc w:val="both"/>
              <w:rPr>
                <w:rFonts w:ascii="Times New Roman" w:hAnsi="Times New Roman" w:cs="Times New Roman"/>
                <w:color w:val="000000"/>
                <w:sz w:val="18"/>
                <w:szCs w:val="18"/>
              </w:rPr>
            </w:pPr>
            <w:r w:rsidRPr="005704A7">
              <w:rPr>
                <w:rFonts w:ascii="Times New Roman" w:eastAsia="Times New Roman" w:hAnsi="Times New Roman" w:cs="Times New Roman"/>
                <w:b/>
                <w:bCs/>
                <w:sz w:val="18"/>
                <w:szCs w:val="18"/>
                <w:lang w:eastAsia="tr-TR"/>
              </w:rPr>
              <w:t>             </w:t>
            </w:r>
            <w:r w:rsidRPr="005704A7">
              <w:rPr>
                <w:rFonts w:ascii="Times New Roman" w:hAnsi="Times New Roman" w:cs="Times New Roman"/>
                <w:color w:val="000000"/>
                <w:sz w:val="18"/>
                <w:szCs w:val="18"/>
              </w:rPr>
              <w:t>“</w:t>
            </w:r>
            <w:r w:rsidRPr="005704A7">
              <w:rPr>
                <w:rFonts w:ascii="Times New Roman" w:hAnsi="Times New Roman" w:cs="Times New Roman"/>
                <w:b/>
                <w:bCs/>
                <w:color w:val="000000"/>
                <w:sz w:val="18"/>
                <w:szCs w:val="18"/>
              </w:rPr>
              <w:t>Madde 7 -</w:t>
            </w:r>
            <w:r w:rsidRPr="005704A7">
              <w:rPr>
                <w:rFonts w:ascii="Times New Roman" w:hAnsi="Times New Roman" w:cs="Times New Roman"/>
                <w:color w:val="000000"/>
                <w:sz w:val="18"/>
                <w:szCs w:val="18"/>
              </w:rPr>
              <w:t> Müdür, Üniversitenin tam zamanlı öğretim üyeleri arasından Rektör tarafından üç yıl için görevlendirilir. Görev süresi biten Müdür aynı usulle tekrar görevlendirilebilir. Müdürün teklifi üzerine Yönetim Kurulu üyelerinden ikisi Rektör tarafından müdür yardımcısı olarak görevlendirilir. Müdürün görevi başında bulunmadığı durumlarda yardımcılarından birisi Müdüre vekâlet eder. Vekâlet altı aydan fazla sürerse yeni Müdür görevlendirilir.”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Müdürün görevleri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8 —</w:t>
            </w:r>
            <w:r w:rsidRPr="005704A7">
              <w:rPr>
                <w:rFonts w:ascii="Times New Roman" w:eastAsia="Times New Roman" w:hAnsi="Times New Roman" w:cs="Times New Roman"/>
                <w:sz w:val="18"/>
                <w:szCs w:val="18"/>
                <w:lang w:eastAsia="tr-TR"/>
              </w:rPr>
              <w:t> Müdürün görevleri şunlardır: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a) Yönetim Kurulu ve Danışma Kuruluna başkanlık etmek ve alınan kararları uygulamak,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b) Merkezi temsil etmek, akademik faaliyetleri ve yönetim işlerini yürütmek,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c) Merkezin çalışma programlarını ve faaliyet raporunu hazırlamak ve Yönetim Kurulunda görüşüldükten sonra Rektöre sunmak,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d) Yurtiçi ve yurtdışı bilimsel kuruluşlar, araştırma ve uygulama merkezleri ile işbirliği yaparak amaca uygun projeler hazırlanmasını sağlamak,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e) Yurtiçi ve yurtdışında benzer faaliyetlerde bulunan kuruluşlarla işbirliği yapmak,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f) Yayımlanması veya Üniversite dışında sunulması gereken araştırma ve inceleme sonuçlarını Rektörün onayına sunmak,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g) Rektör tarafından verilen diğer görevleri yapmak.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Yönetim kurulu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9 —</w:t>
            </w:r>
            <w:r w:rsidRPr="005704A7">
              <w:rPr>
                <w:rFonts w:ascii="Times New Roman" w:eastAsia="Times New Roman" w:hAnsi="Times New Roman" w:cs="Times New Roman"/>
                <w:sz w:val="18"/>
                <w:szCs w:val="18"/>
                <w:lang w:eastAsia="tr-TR"/>
              </w:rPr>
              <w:t> Yönetim Kurulu; Üniversitenin farklı birimlerinde görev yapmakta olan tam zamanlı öğretim üyeleri arasından Rektör</w:t>
            </w:r>
            <w:r>
              <w:rPr>
                <w:rFonts w:ascii="Times New Roman" w:eastAsia="Times New Roman" w:hAnsi="Times New Roman" w:cs="Times New Roman"/>
                <w:sz w:val="18"/>
                <w:szCs w:val="18"/>
                <w:lang w:eastAsia="tr-TR"/>
              </w:rPr>
              <w:t xml:space="preserve"> tarafından görevlendirilen altı</w:t>
            </w:r>
            <w:r w:rsidRPr="005704A7">
              <w:rPr>
                <w:rFonts w:ascii="Times New Roman" w:eastAsia="Times New Roman" w:hAnsi="Times New Roman" w:cs="Times New Roman"/>
                <w:sz w:val="18"/>
                <w:szCs w:val="18"/>
                <w:lang w:eastAsia="tr-TR"/>
              </w:rPr>
              <w:t xml:space="preserve"> üye ve Müdürden oluşur. Müdür Yönetim Kurulunun başkanıdır. Yönetim kurulu üyelerinin görev süreleri üç yıldır. Süresi biten üye, aynı usulle tekrar görevlendirilebilir. Görevi biten yönetim kurulu üyesinin yerine aynı usulle yeni üye görevlendirilir. Yönetim Kurulu, Müdürün daveti üzerine en az iki ayda bir toplanır. Gerekli hallerde Müdür, Yönetim Kurulunu daha erken toplantıya çağırabilir. Yönetim Kurulu, üye tam sayısının salt çoğunluğu ile karar verir.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Yönetim kurulunun görevleri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10 —</w:t>
            </w:r>
            <w:r w:rsidRPr="005704A7">
              <w:rPr>
                <w:rFonts w:ascii="Times New Roman" w:eastAsia="Times New Roman" w:hAnsi="Times New Roman" w:cs="Times New Roman"/>
                <w:sz w:val="18"/>
                <w:szCs w:val="18"/>
                <w:lang w:eastAsia="tr-TR"/>
              </w:rPr>
              <w:t> Yönetim Kurulunun görevleri şunlardır: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a) Merkezin çalışma düzeni ve esaslarını belirlemek,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b) Müdürün bilimsel çalışmalarda ve idarî işlerde görevlendireceği elemanları değerlendirmek ve Rektörün onayına sunulmak üzere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c) Merkezin çalışma programı ve faaliyet raporunu değerlendirmek ve Rektörün onayına sunmak,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d) Merkezin araştırma, inceleme ve yayınlar yapması ve bilimsel toplantı düzenleme veya eğitim ve öğretime yardımcı olma konularında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e) Merkezin kuruluş amacına ve faaliyet alanına giren başvuruları incelemek ve uygun görülenlerin desteklenme şeklini belirlemek ve yapılacak protokolleri onaylamak,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f) Çalışma birimleri ve proje gruplarının oluşturulması, adlandırılması, çalışma esaslarının belirlenmesi, çalışmalarının sona erdirilmesi konularında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g) Merkez bünyesinde bilimsel faaliyetler yanında sosyal ve kültürel konularda da faaliyetler ve yayın hizmetleri yapılmasına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h) Kongre, sempozyum, seminer ve panel gibi ulusal ve uluslararası geniş katılımlı genel bilimsel toplantılar yanında dar katılımlı özel bilimsel toplantılar yapılması konusunda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i) Merkezin görev alanı ile ilgili diğer konularda karar vermek.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lastRenderedPageBreak/>
              <w:t>             Çalışma birimleri ve proje grupları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11 —</w:t>
            </w:r>
            <w:r w:rsidRPr="005704A7">
              <w:rPr>
                <w:rFonts w:ascii="Times New Roman" w:eastAsia="Times New Roman" w:hAnsi="Times New Roman" w:cs="Times New Roman"/>
                <w:sz w:val="18"/>
                <w:szCs w:val="18"/>
                <w:lang w:eastAsia="tr-TR"/>
              </w:rPr>
              <w:t> Geniş kapsamlı çalışmaların merkeze bağlı birimler veya proje grupları oluşturularak yürütülmesinin gerekli olduğu durumlarda Müdürün teklifi, Yönetim Kurulunun kararı ve Rektörün onayı ile çalışma birimleri ve proje grupları oluşturulabilir. Bu birim ve grupların kuruluş ve çalışmaları, Yönetim Kurulu tarafından belirlenecek esaslara göre yürütülür.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Danışma kurulu</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12 —</w:t>
            </w:r>
            <w:r w:rsidRPr="005704A7">
              <w:rPr>
                <w:rFonts w:ascii="Times New Roman" w:eastAsia="Times New Roman" w:hAnsi="Times New Roman" w:cs="Times New Roman"/>
                <w:sz w:val="18"/>
                <w:szCs w:val="18"/>
                <w:lang w:eastAsia="tr-TR"/>
              </w:rPr>
              <w:t> Danışma Kurulu, Merkezin projelerine özel uzmanlık alanlarında katkı sağlamak amacıyla her biri farklı bir alandan olmak şartıyla; en az on üyeden oluşan akademik bir kuruldur. Danışma Kurulu üyeleri, Müdürün teklifi, Yönetim Kurulunun kararı ve Rektörün onayı ile üç yıl süre ile görevlendirilir. Danışma Kurulu üyeleri Üniversite içinden seçilebilecekleri gibi, Üniversite dışından da görevlendirilebilir. Danışma Kurulu, Müdürün daveti üzerine en az altı ayda bir toplanır ve Merkezin çalışmaları hakkında tavsiye niteliğinde görüş ve önerilerde bulunur. Kararlar üye tam sayısının salt çoğunluğu ile alınır.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Danışma kurulunun görevleri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13 —</w:t>
            </w:r>
            <w:r w:rsidRPr="005704A7">
              <w:rPr>
                <w:rFonts w:ascii="Times New Roman" w:eastAsia="Times New Roman" w:hAnsi="Times New Roman" w:cs="Times New Roman"/>
                <w:sz w:val="18"/>
                <w:szCs w:val="18"/>
                <w:lang w:eastAsia="tr-TR"/>
              </w:rPr>
              <w:t> Danışma Kurulunun görevleri şunlardır;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a) Merkezin projelerinde etkinlik ve verimliliğin artırılmasına yardımcı olmak,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b) Ortaya çıkan yeni görüşlerin değerlendirilmesi amacı ile Müdüre önerilerde bulunmak,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             c) Merkezin faaliyet alalarıyla ilgili yapılan çalışma ve araştırmalar ile üretilen stratejiler hakkında Müdüre görüş bildirmek ve önerilerde bulunmak.</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DÖRDÜNCÜ BÖLÜM</w:t>
            </w:r>
          </w:p>
          <w:p w:rsidR="005704A7" w:rsidRPr="005704A7" w:rsidRDefault="005704A7" w:rsidP="005704A7">
            <w:pPr>
              <w:spacing w:after="0" w:line="260" w:lineRule="atLeast"/>
              <w:jc w:val="center"/>
              <w:rPr>
                <w:rFonts w:ascii="New York" w:eastAsia="Times New Roman" w:hAnsi="New York" w:cs="Times New Roman"/>
                <w:sz w:val="24"/>
                <w:szCs w:val="24"/>
                <w:lang w:eastAsia="tr-TR"/>
              </w:rPr>
            </w:pPr>
            <w:r w:rsidRPr="005704A7">
              <w:rPr>
                <w:rFonts w:ascii="Times New Roman" w:eastAsia="Times New Roman" w:hAnsi="Times New Roman" w:cs="Times New Roman"/>
                <w:sz w:val="18"/>
                <w:szCs w:val="18"/>
                <w:lang w:eastAsia="tr-TR"/>
              </w:rPr>
              <w:t>Çeşitli ve Son Hükümler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Personel ihtiyacı</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14 —</w:t>
            </w:r>
            <w:r w:rsidRPr="005704A7">
              <w:rPr>
                <w:rFonts w:ascii="Times New Roman" w:eastAsia="Times New Roman" w:hAnsi="Times New Roman" w:cs="Times New Roman"/>
                <w:sz w:val="18"/>
                <w:szCs w:val="18"/>
                <w:lang w:eastAsia="tr-TR"/>
              </w:rPr>
              <w:t> Merkezin akademik, teknik ve idari personel ihtiyacı, 2547 sayılı Yükseköğretim Kanununun 13 üncü maddesi uyarınca Rektör tarafından görevlendirilecek personel tarafından karşılanır.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İta amiri</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15 —</w:t>
            </w:r>
            <w:r w:rsidRPr="005704A7">
              <w:rPr>
                <w:rFonts w:ascii="Times New Roman" w:eastAsia="Times New Roman" w:hAnsi="Times New Roman" w:cs="Times New Roman"/>
                <w:sz w:val="18"/>
                <w:szCs w:val="18"/>
                <w:lang w:eastAsia="tr-TR"/>
              </w:rPr>
              <w:t> Merkezin ita amiri Rektördür.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Yürürlük</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16 —</w:t>
            </w:r>
            <w:r w:rsidRPr="005704A7">
              <w:rPr>
                <w:rFonts w:ascii="Times New Roman" w:eastAsia="Times New Roman" w:hAnsi="Times New Roman" w:cs="Times New Roman"/>
                <w:sz w:val="18"/>
                <w:szCs w:val="18"/>
                <w:lang w:eastAsia="tr-TR"/>
              </w:rPr>
              <w:t> Bu Yönetmelik yayımı tarihinde yürürlüğe girer.</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Yürütme</w:t>
            </w:r>
          </w:p>
          <w:p w:rsidR="005704A7" w:rsidRPr="005704A7" w:rsidRDefault="005704A7" w:rsidP="005704A7">
            <w:pPr>
              <w:spacing w:after="0" w:line="260" w:lineRule="atLeast"/>
              <w:jc w:val="both"/>
              <w:rPr>
                <w:rFonts w:ascii="New York" w:eastAsia="Times New Roman" w:hAnsi="New York" w:cs="Times New Roman"/>
                <w:sz w:val="24"/>
                <w:szCs w:val="24"/>
                <w:lang w:eastAsia="tr-TR"/>
              </w:rPr>
            </w:pPr>
            <w:r w:rsidRPr="005704A7">
              <w:rPr>
                <w:rFonts w:ascii="Times New Roman" w:eastAsia="Times New Roman" w:hAnsi="Times New Roman" w:cs="Times New Roman"/>
                <w:b/>
                <w:bCs/>
                <w:sz w:val="18"/>
                <w:szCs w:val="18"/>
                <w:lang w:eastAsia="tr-TR"/>
              </w:rPr>
              <w:t>             Madde 17 —</w:t>
            </w:r>
            <w:r w:rsidRPr="005704A7">
              <w:rPr>
                <w:rFonts w:ascii="Times New Roman" w:eastAsia="Times New Roman" w:hAnsi="Times New Roman" w:cs="Times New Roman"/>
                <w:sz w:val="18"/>
                <w:szCs w:val="18"/>
                <w:lang w:eastAsia="tr-TR"/>
              </w:rPr>
              <w:t> Bu Yönetmelik hükümlerini Erciyes Üniversitesi Rektörü yürütür.</w:t>
            </w:r>
          </w:p>
        </w:tc>
      </w:tr>
    </w:tbl>
    <w:p w:rsidR="005704A7" w:rsidRPr="005704A7" w:rsidRDefault="005704A7" w:rsidP="005704A7">
      <w:pPr>
        <w:spacing w:after="0" w:line="240" w:lineRule="auto"/>
        <w:rPr>
          <w:rFonts w:ascii="New York" w:eastAsia="Times New Roman" w:hAnsi="New York" w:cs="Times New Roman"/>
          <w:color w:val="000000"/>
          <w:sz w:val="27"/>
          <w:szCs w:val="27"/>
          <w:lang w:eastAsia="tr-TR"/>
        </w:rPr>
      </w:pPr>
      <w:r w:rsidRPr="005704A7">
        <w:rPr>
          <w:rFonts w:ascii="New York" w:eastAsia="Times New Roman" w:hAnsi="New York" w:cs="Times New Roman"/>
          <w:color w:val="000000"/>
          <w:sz w:val="27"/>
          <w:szCs w:val="27"/>
          <w:lang w:eastAsia="tr-TR"/>
        </w:rPr>
        <w:lastRenderedPageBreak/>
        <w:t> </w:t>
      </w:r>
    </w:p>
    <w:p w:rsidR="00C07A52" w:rsidRDefault="00C07A52"/>
    <w:sectPr w:rsidR="00C07A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1C5" w:rsidRDefault="002D71C5" w:rsidP="005704A7">
      <w:pPr>
        <w:spacing w:after="0" w:line="240" w:lineRule="auto"/>
      </w:pPr>
      <w:r>
        <w:separator/>
      </w:r>
    </w:p>
  </w:endnote>
  <w:endnote w:type="continuationSeparator" w:id="0">
    <w:p w:rsidR="002D71C5" w:rsidRDefault="002D71C5" w:rsidP="005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1C5" w:rsidRDefault="002D71C5" w:rsidP="005704A7">
      <w:pPr>
        <w:spacing w:after="0" w:line="240" w:lineRule="auto"/>
      </w:pPr>
      <w:r>
        <w:separator/>
      </w:r>
    </w:p>
  </w:footnote>
  <w:footnote w:type="continuationSeparator" w:id="0">
    <w:p w:rsidR="002D71C5" w:rsidRDefault="002D71C5" w:rsidP="005704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F2"/>
    <w:rsid w:val="000160CF"/>
    <w:rsid w:val="000C4A41"/>
    <w:rsid w:val="001D039D"/>
    <w:rsid w:val="002D71C5"/>
    <w:rsid w:val="005704A7"/>
    <w:rsid w:val="00585EF2"/>
    <w:rsid w:val="007A77C4"/>
    <w:rsid w:val="00C07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495E"/>
  <w15:chartTrackingRefBased/>
  <w15:docId w15:val="{F1847B23-BB67-463D-B27C-E21EA3B5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704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704A7"/>
  </w:style>
  <w:style w:type="paragraph" w:styleId="AltBilgi">
    <w:name w:val="footer"/>
    <w:basedOn w:val="Normal"/>
    <w:link w:val="AltBilgiChar"/>
    <w:uiPriority w:val="99"/>
    <w:unhideWhenUsed/>
    <w:rsid w:val="005704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704A7"/>
  </w:style>
  <w:style w:type="character" w:customStyle="1" w:styleId="stbilgiveyaaltbilgi">
    <w:name w:val="Üst bilgi veya alt bilgi_"/>
    <w:basedOn w:val="VarsaylanParagrafYazTipi"/>
    <w:rsid w:val="005704A7"/>
    <w:rPr>
      <w:rFonts w:ascii="Arial" w:eastAsia="Arial" w:hAnsi="Arial" w:cs="Arial"/>
      <w:b/>
      <w:bCs/>
      <w:i w:val="0"/>
      <w:iCs w:val="0"/>
      <w:smallCaps w:val="0"/>
      <w:strike w:val="0"/>
      <w:sz w:val="18"/>
      <w:szCs w:val="18"/>
      <w:u w:val="none"/>
    </w:rPr>
  </w:style>
  <w:style w:type="character" w:customStyle="1" w:styleId="stbilgiveyaaltbilgi0">
    <w:name w:val="Üst bilgi veya alt bilgi"/>
    <w:basedOn w:val="stbilgiveyaaltbilgi"/>
    <w:rsid w:val="005704A7"/>
    <w:rPr>
      <w:rFonts w:ascii="Arial" w:eastAsia="Arial" w:hAnsi="Arial" w:cs="Arial"/>
      <w:b/>
      <w:bCs/>
      <w:i w:val="0"/>
      <w:iCs w:val="0"/>
      <w:smallCaps w:val="0"/>
      <w:strike w:val="0"/>
      <w:color w:val="000000"/>
      <w:spacing w:val="0"/>
      <w:w w:val="100"/>
      <w:position w:val="0"/>
      <w:sz w:val="18"/>
      <w:szCs w:val="18"/>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1474</Words>
  <Characters>8404</Characters>
  <Application>Microsoft Office Word</Application>
  <DocSecurity>0</DocSecurity>
  <Lines>70</Lines>
  <Paragraphs>19</Paragraphs>
  <ScaleCrop>false</ScaleCrop>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dc:creator>
  <cp:keywords/>
  <dc:description/>
  <cp:lastModifiedBy>Tuba</cp:lastModifiedBy>
  <cp:revision>4</cp:revision>
  <dcterms:created xsi:type="dcterms:W3CDTF">2021-06-28T10:36:00Z</dcterms:created>
  <dcterms:modified xsi:type="dcterms:W3CDTF">2021-06-28T10:52:00Z</dcterms:modified>
</cp:coreProperties>
</file>